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B7AC" w14:textId="77777777" w:rsidR="00FE2C22" w:rsidRPr="00DC076E" w:rsidRDefault="00FE2C22" w:rsidP="00FE2C22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36"/>
        </w:rPr>
      </w:pPr>
      <w:r w:rsidRPr="00DC076E">
        <w:rPr>
          <w:rFonts w:ascii="Times New Roman" w:eastAsia="標楷體" w:hAnsi="Times New Roman" w:cs="Times New Roman"/>
          <w:b/>
          <w:color w:val="000000"/>
          <w:sz w:val="32"/>
          <w:szCs w:val="36"/>
        </w:rPr>
        <w:t>College of Bioresources and Agriculture, National Taiwan University</w:t>
      </w:r>
    </w:p>
    <w:p w14:paraId="458F31CD" w14:textId="77777777" w:rsidR="00FE2C22" w:rsidRPr="00DC076E" w:rsidRDefault="00DC076E" w:rsidP="00FE2C22">
      <w:pPr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784C2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Guidelines for Setting up </w:t>
      </w:r>
      <w:r w:rsidRPr="00784C27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t</w:t>
      </w:r>
      <w:r w:rsidRPr="00784C2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he</w:t>
      </w:r>
      <w:r w:rsidRPr="00DC076E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 w:rsidR="00FE2C22" w:rsidRPr="00DC076E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Editorial </w:t>
      </w:r>
      <w:r w:rsidRPr="00DC076E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Board </w:t>
      </w:r>
      <w:r w:rsidR="00FE2C22" w:rsidRPr="00DC076E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Committee</w:t>
      </w:r>
    </w:p>
    <w:p w14:paraId="21766A07" w14:textId="77777777" w:rsidR="00D35D8D" w:rsidRPr="007E1416" w:rsidRDefault="00D35D8D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</w:p>
    <w:p w14:paraId="56CE5F3D" w14:textId="77777777" w:rsidR="00D35D8D" w:rsidRDefault="00DC076E" w:rsidP="007D2545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  <w:r>
        <w:rPr>
          <w:rFonts w:ascii="Times New Roman" w:eastAsia="標楷體" w:hAnsi="Times New Roman" w:cs="Times New Roman"/>
          <w:color w:val="000000"/>
          <w:sz w:val="20"/>
          <w:szCs w:val="36"/>
        </w:rPr>
        <w:t>Approved</w:t>
      </w:r>
      <w:r w:rsidR="007D254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by No.</w:t>
      </w:r>
      <w:r w:rsidR="00107232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7D254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2266 College </w:t>
      </w:r>
      <w:r w:rsidR="007D2545" w:rsidRPr="007D2545">
        <w:rPr>
          <w:rFonts w:ascii="Times New Roman" w:eastAsia="標楷體" w:hAnsi="Times New Roman" w:cs="Times New Roman"/>
          <w:color w:val="000000"/>
          <w:sz w:val="20"/>
          <w:szCs w:val="36"/>
        </w:rPr>
        <w:t>Administration Council</w:t>
      </w:r>
      <w:r w:rsidR="007D254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on 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November </w:t>
      </w:r>
      <w:r w:rsidR="007D2545">
        <w:rPr>
          <w:rFonts w:ascii="Times New Roman" w:eastAsia="標楷體" w:hAnsi="Times New Roman" w:cs="Times New Roman"/>
          <w:color w:val="000000"/>
          <w:sz w:val="20"/>
          <w:szCs w:val="36"/>
        </w:rPr>
        <w:t>05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>, 2002</w:t>
      </w:r>
    </w:p>
    <w:p w14:paraId="4628990D" w14:textId="77777777" w:rsidR="007E1416" w:rsidRDefault="00DC076E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  <w:r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Approved </w:t>
      </w:r>
      <w:r w:rsidR="007D2545">
        <w:rPr>
          <w:rFonts w:ascii="Times New Roman" w:eastAsia="標楷體" w:hAnsi="Times New Roman" w:cs="Times New Roman"/>
          <w:color w:val="000000"/>
          <w:sz w:val="20"/>
          <w:szCs w:val="36"/>
        </w:rPr>
        <w:t>by No.</w:t>
      </w:r>
      <w:r w:rsidR="00107232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</w:t>
      </w:r>
      <w:r w:rsidR="007D254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210 College </w:t>
      </w:r>
      <w:r w:rsidR="008E141D">
        <w:rPr>
          <w:rFonts w:ascii="Times New Roman" w:eastAsia="標楷體" w:hAnsi="Times New Roman" w:cs="Times New Roman"/>
          <w:color w:val="000000"/>
          <w:sz w:val="20"/>
          <w:szCs w:val="36"/>
        </w:rPr>
        <w:t>Faculty Meeting</w:t>
      </w:r>
      <w:r w:rsidR="007D2545"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on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 xml:space="preserve"> June </w:t>
      </w:r>
      <w:r w:rsidR="007D2545">
        <w:rPr>
          <w:rFonts w:ascii="Times New Roman" w:eastAsia="標楷體" w:hAnsi="Times New Roman" w:cs="Times New Roman"/>
          <w:color w:val="000000"/>
          <w:sz w:val="20"/>
          <w:szCs w:val="36"/>
        </w:rPr>
        <w:t>27</w:t>
      </w:r>
      <w:r>
        <w:rPr>
          <w:rFonts w:ascii="Times New Roman" w:eastAsia="標楷體" w:hAnsi="Times New Roman" w:cs="Times New Roman"/>
          <w:color w:val="000000"/>
          <w:sz w:val="20"/>
          <w:szCs w:val="36"/>
        </w:rPr>
        <w:t>, 2005</w:t>
      </w:r>
    </w:p>
    <w:p w14:paraId="1E846529" w14:textId="77777777" w:rsidR="007E1416" w:rsidRPr="007E1416" w:rsidRDefault="007E1416" w:rsidP="007E1416">
      <w:pPr>
        <w:jc w:val="right"/>
        <w:rPr>
          <w:rFonts w:ascii="Times New Roman" w:eastAsia="標楷體" w:hAnsi="Times New Roman" w:cs="Times New Roman"/>
          <w:color w:val="000000"/>
          <w:sz w:val="20"/>
          <w:szCs w:val="36"/>
        </w:rPr>
      </w:pPr>
    </w:p>
    <w:p w14:paraId="58299CC7" w14:textId="77777777" w:rsidR="006761FB" w:rsidRDefault="00107232" w:rsidP="006761FB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>These Guidelines accord with</w:t>
      </w:r>
      <w:r w:rsidR="0079568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A</w:t>
      </w:r>
      <w:r w:rsidR="0079568E">
        <w:rPr>
          <w:rFonts w:ascii="Times New Roman" w:eastAsia="標楷體" w:hAnsi="Times New Roman" w:cs="Times New Roman"/>
          <w:color w:val="000000"/>
          <w:sz w:val="28"/>
          <w:szCs w:val="36"/>
        </w:rPr>
        <w:t>rticle 5 of</w:t>
      </w:r>
      <w:r w:rsidR="00D35D8D" w:rsidRPr="00D35D8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D35D8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 </w:t>
      </w:r>
      <w:r w:rsidR="008E141D">
        <w:rPr>
          <w:rFonts w:ascii="Times New Roman" w:eastAsia="標楷體" w:hAnsi="Times New Roman" w:cs="Times New Roman"/>
          <w:color w:val="000000"/>
          <w:sz w:val="28"/>
          <w:szCs w:val="36"/>
        </w:rPr>
        <w:t>C</w:t>
      </w:r>
      <w:r w:rsidR="00D35D8D" w:rsidRPr="00D35D8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ollege </w:t>
      </w:r>
      <w:r w:rsidR="008E141D">
        <w:rPr>
          <w:rFonts w:ascii="Times New Roman" w:eastAsia="標楷體" w:hAnsi="Times New Roman" w:cs="Times New Roman"/>
          <w:color w:val="000000"/>
          <w:sz w:val="28"/>
          <w:szCs w:val="36"/>
        </w:rPr>
        <w:t>F</w:t>
      </w:r>
      <w:r w:rsidR="00D35D8D" w:rsidRPr="00D35D8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aculty </w:t>
      </w:r>
      <w:r w:rsidR="008E141D">
        <w:rPr>
          <w:rFonts w:ascii="Times New Roman" w:eastAsia="標楷體" w:hAnsi="Times New Roman" w:cs="Times New Roman"/>
          <w:color w:val="000000"/>
          <w:sz w:val="28"/>
          <w:szCs w:val="36"/>
        </w:rPr>
        <w:t>M</w:t>
      </w:r>
      <w:r w:rsidR="00D35D8D" w:rsidRPr="00D35D8D">
        <w:rPr>
          <w:rFonts w:ascii="Times New Roman" w:eastAsia="標楷體" w:hAnsi="Times New Roman" w:cs="Times New Roman"/>
          <w:color w:val="000000"/>
          <w:sz w:val="28"/>
          <w:szCs w:val="36"/>
        </w:rPr>
        <w:t>eeting</w:t>
      </w:r>
      <w:r w:rsidR="00D35D8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d</w:t>
      </w:r>
      <w:r w:rsidR="00D35D8D" w:rsidRPr="00D35D8D">
        <w:rPr>
          <w:rFonts w:ascii="Times New Roman" w:eastAsia="標楷體" w:hAnsi="Times New Roman" w:cs="Times New Roman"/>
          <w:color w:val="000000"/>
          <w:sz w:val="28"/>
          <w:szCs w:val="36"/>
        </w:rPr>
        <w:t>irections</w:t>
      </w:r>
      <w:r w:rsidR="00D35D8D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</w:t>
      </w:r>
      <w:r w:rsidR="00355740">
        <w:rPr>
          <w:rFonts w:ascii="Times New Roman" w:eastAsia="標楷體" w:hAnsi="Times New Roman" w:cs="Times New Roman"/>
          <w:color w:val="000000"/>
          <w:sz w:val="28"/>
          <w:szCs w:val="36"/>
        </w:rPr>
        <w:t>the C</w:t>
      </w:r>
      <w:r w:rsidR="0079568E" w:rsidRPr="0079568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ollege of </w:t>
      </w:r>
      <w:proofErr w:type="spellStart"/>
      <w:r w:rsidR="00355740">
        <w:rPr>
          <w:rFonts w:ascii="Times New Roman" w:eastAsia="標楷體" w:hAnsi="Times New Roman" w:cs="Times New Roman"/>
          <w:color w:val="000000"/>
          <w:sz w:val="28"/>
          <w:szCs w:val="36"/>
        </w:rPr>
        <w:t>B</w:t>
      </w:r>
      <w:r w:rsidR="0079568E" w:rsidRPr="0079568E">
        <w:rPr>
          <w:rFonts w:ascii="Times New Roman" w:eastAsia="標楷體" w:hAnsi="Times New Roman" w:cs="Times New Roman"/>
          <w:color w:val="000000"/>
          <w:sz w:val="28"/>
          <w:szCs w:val="36"/>
        </w:rPr>
        <w:t>ioresources</w:t>
      </w:r>
      <w:proofErr w:type="spellEnd"/>
      <w:r w:rsidR="0079568E" w:rsidRPr="0079568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 </w:t>
      </w:r>
      <w:r w:rsidR="00355740">
        <w:rPr>
          <w:rFonts w:ascii="Times New Roman" w:eastAsia="標楷體" w:hAnsi="Times New Roman" w:cs="Times New Roman"/>
          <w:color w:val="000000"/>
          <w:sz w:val="28"/>
          <w:szCs w:val="36"/>
        </w:rPr>
        <w:t>A</w:t>
      </w:r>
      <w:r w:rsidR="0079568E" w:rsidRPr="0079568E">
        <w:rPr>
          <w:rFonts w:ascii="Times New Roman" w:eastAsia="標楷體" w:hAnsi="Times New Roman" w:cs="Times New Roman"/>
          <w:color w:val="000000"/>
          <w:sz w:val="28"/>
          <w:szCs w:val="36"/>
        </w:rPr>
        <w:t>griculture, National Taiwan University</w:t>
      </w:r>
      <w:r w:rsidR="0079568E"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 w:rsidR="0071052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B06CCC">
        <w:rPr>
          <w:rFonts w:ascii="Times New Roman" w:eastAsia="標楷體" w:hAnsi="Times New Roman" w:cs="Times New Roman"/>
          <w:color w:val="000000"/>
          <w:sz w:val="28"/>
          <w:szCs w:val="36"/>
        </w:rPr>
        <w:t>to set up</w:t>
      </w:r>
      <w:r w:rsidR="0071052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the </w:t>
      </w:r>
      <w:r w:rsidR="00B06CCC">
        <w:rPr>
          <w:rFonts w:ascii="Times New Roman" w:eastAsia="標楷體" w:hAnsi="Times New Roman" w:cs="Times New Roman"/>
          <w:color w:val="000000"/>
          <w:sz w:val="28"/>
          <w:szCs w:val="36"/>
        </w:rPr>
        <w:t>E</w:t>
      </w:r>
      <w:r w:rsidR="0071052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ditorial </w:t>
      </w:r>
      <w:r w:rsidR="00B06CCC">
        <w:rPr>
          <w:rFonts w:ascii="Times New Roman" w:eastAsia="標楷體" w:hAnsi="Times New Roman" w:cs="Times New Roman"/>
          <w:color w:val="000000"/>
          <w:sz w:val="28"/>
          <w:szCs w:val="36"/>
        </w:rPr>
        <w:t>Board C</w:t>
      </w:r>
      <w:r w:rsidR="00710529">
        <w:rPr>
          <w:rFonts w:ascii="Times New Roman" w:eastAsia="標楷體" w:hAnsi="Times New Roman" w:cs="Times New Roman"/>
          <w:color w:val="000000"/>
          <w:sz w:val="28"/>
          <w:szCs w:val="36"/>
        </w:rPr>
        <w:t>ommittee of this college (</w:t>
      </w:r>
      <w:r w:rsidR="00710529" w:rsidRPr="0071052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hereinafter </w:t>
      </w:r>
      <w:r w:rsidR="00B06CCC">
        <w:rPr>
          <w:rFonts w:ascii="Times New Roman" w:eastAsia="標楷體" w:hAnsi="Times New Roman" w:cs="Times New Roman"/>
          <w:color w:val="000000"/>
          <w:sz w:val="28"/>
          <w:szCs w:val="36"/>
        </w:rPr>
        <w:t>referred</w:t>
      </w:r>
      <w:r w:rsidR="0035574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to</w:t>
      </w:r>
      <w:r w:rsidR="00B06CCC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as</w:t>
      </w:r>
      <w:r w:rsidR="00710529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‘Committee’).</w:t>
      </w:r>
      <w:r w:rsidR="002D7E42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 xml:space="preserve"> </w:t>
      </w:r>
      <w:r w:rsidR="002D7E42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This Committee is </w:t>
      </w:r>
      <w:r w:rsidR="002D7E42" w:rsidRPr="002D7E42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responsible for editing </w:t>
      </w:r>
      <w:r w:rsidR="006761FB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and </w:t>
      </w:r>
      <w:r w:rsidR="006761FB" w:rsidRPr="006761FB">
        <w:rPr>
          <w:rFonts w:ascii="Times New Roman" w:eastAsia="標楷體" w:hAnsi="Times New Roman" w:cs="Times New Roman"/>
          <w:color w:val="000000"/>
          <w:sz w:val="28"/>
          <w:szCs w:val="36"/>
        </w:rPr>
        <w:t>publishing</w:t>
      </w:r>
      <w:r w:rsidR="002D7E42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the news of</w:t>
      </w:r>
      <w:r w:rsidR="006761FB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the college</w:t>
      </w:r>
      <w:r w:rsidR="002D7E42"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 w:rsidR="006761FB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the</w:t>
      </w:r>
      <w:r w:rsidR="002D7E42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6761FB" w:rsidRPr="006761FB">
        <w:rPr>
          <w:rFonts w:ascii="Times New Roman" w:eastAsia="標楷體" w:hAnsi="Times New Roman" w:cs="Times New Roman"/>
          <w:color w:val="000000"/>
          <w:sz w:val="28"/>
          <w:szCs w:val="36"/>
        </w:rPr>
        <w:t>annual report</w:t>
      </w:r>
      <w:r w:rsidR="006761FB">
        <w:rPr>
          <w:rFonts w:ascii="Times New Roman" w:eastAsia="標楷體" w:hAnsi="Times New Roman" w:cs="Times New Roman"/>
          <w:color w:val="000000"/>
          <w:sz w:val="28"/>
          <w:szCs w:val="36"/>
        </w:rPr>
        <w:t>s, and the p</w:t>
      </w:r>
      <w:r w:rsidR="006761FB" w:rsidRPr="006761FB">
        <w:rPr>
          <w:rFonts w:ascii="Times New Roman" w:eastAsia="標楷體" w:hAnsi="Times New Roman" w:cs="Times New Roman"/>
          <w:color w:val="000000"/>
          <w:sz w:val="28"/>
          <w:szCs w:val="36"/>
        </w:rPr>
        <w:t>ublications</w:t>
      </w:r>
      <w:r w:rsidR="006761FB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other colleges.</w:t>
      </w:r>
    </w:p>
    <w:p w14:paraId="4F7051B0" w14:textId="77777777" w:rsidR="006761FB" w:rsidRPr="006761FB" w:rsidRDefault="006761FB" w:rsidP="006761FB">
      <w:pPr>
        <w:pStyle w:val="ListParagraph"/>
        <w:ind w:leftChars="0" w:left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22FAAD26" w14:textId="77777777" w:rsidR="00D35D8D" w:rsidRDefault="00317022" w:rsidP="00317022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317022">
        <w:rPr>
          <w:rFonts w:ascii="Times New Roman" w:eastAsia="標楷體" w:hAnsi="Times New Roman" w:cs="Times New Roman"/>
          <w:color w:val="000000"/>
          <w:sz w:val="28"/>
          <w:szCs w:val="36"/>
        </w:rPr>
        <w:t>Th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is</w:t>
      </w:r>
      <w:r w:rsidRPr="00317022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Committee shall have several editorial</w:t>
      </w:r>
      <w:r w:rsidR="00D7576A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board</w:t>
      </w:r>
      <w:r w:rsidRPr="00317022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members,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Pr="00317022">
        <w:rPr>
          <w:rFonts w:ascii="Times New Roman" w:eastAsia="標楷體" w:hAnsi="Times New Roman" w:cs="Times New Roman"/>
          <w:color w:val="000000"/>
          <w:sz w:val="28"/>
          <w:szCs w:val="36"/>
        </w:rPr>
        <w:t>which shall be nominated by one teacher in each department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  <w:r w:rsidR="00A47214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D7576A">
        <w:rPr>
          <w:rFonts w:ascii="Times New Roman" w:eastAsia="標楷體" w:hAnsi="Times New Roman" w:cs="Times New Roman"/>
          <w:color w:val="000000"/>
          <w:sz w:val="28"/>
          <w:szCs w:val="36"/>
        </w:rPr>
        <w:t>The D</w:t>
      </w:r>
      <w:r w:rsidR="00A47214" w:rsidRPr="00A47214">
        <w:rPr>
          <w:rFonts w:ascii="Times New Roman" w:eastAsia="標楷體" w:hAnsi="Times New Roman" w:cs="Times New Roman"/>
          <w:color w:val="000000"/>
          <w:sz w:val="28"/>
          <w:szCs w:val="36"/>
        </w:rPr>
        <w:t>ean</w:t>
      </w:r>
      <w:r w:rsidR="00D7576A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the College</w:t>
      </w:r>
      <w:r w:rsidR="00A47214" w:rsidRPr="00A47214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is an ex-officio member</w:t>
      </w:r>
      <w:r w:rsidR="00A47214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, </w:t>
      </w:r>
      <w:r w:rsidR="00A47214" w:rsidRPr="00A47214">
        <w:rPr>
          <w:rFonts w:ascii="Times New Roman" w:eastAsia="標楷體" w:hAnsi="Times New Roman" w:cs="Times New Roman"/>
          <w:color w:val="000000"/>
          <w:sz w:val="28"/>
          <w:szCs w:val="36"/>
        </w:rPr>
        <w:t>convener</w:t>
      </w:r>
      <w:r w:rsidR="00355740">
        <w:rPr>
          <w:rFonts w:ascii="Times New Roman" w:eastAsia="標楷體" w:hAnsi="Times New Roman" w:cs="Times New Roman"/>
          <w:color w:val="000000"/>
          <w:sz w:val="28"/>
          <w:szCs w:val="36"/>
        </w:rPr>
        <w:t>,</w:t>
      </w:r>
      <w:r w:rsidR="00A47214" w:rsidRPr="00A47214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 issuer</w:t>
      </w:r>
      <w:r w:rsidR="00A47214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05D146FA" w14:textId="77777777" w:rsidR="006761FB" w:rsidRPr="006761FB" w:rsidRDefault="006761FB" w:rsidP="006761FB">
      <w:pPr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489C92D3" w14:textId="77777777" w:rsidR="006761FB" w:rsidRPr="00D35D8D" w:rsidRDefault="00A47214" w:rsidP="00A47214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A47214">
        <w:rPr>
          <w:rFonts w:ascii="Times New Roman" w:eastAsia="標楷體" w:hAnsi="Times New Roman" w:cs="Times New Roman"/>
          <w:color w:val="000000"/>
          <w:sz w:val="28"/>
          <w:szCs w:val="36"/>
        </w:rPr>
        <w:t>The term of the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Pr="00317022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editorial </w:t>
      </w:r>
      <w:r w:rsidR="00DF0373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board </w:t>
      </w:r>
      <w:r w:rsidRPr="00317022">
        <w:rPr>
          <w:rFonts w:ascii="Times New Roman" w:eastAsia="標楷體" w:hAnsi="Times New Roman" w:cs="Times New Roman"/>
          <w:color w:val="000000"/>
          <w:sz w:val="28"/>
          <w:szCs w:val="36"/>
        </w:rPr>
        <w:t>members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is one </w:t>
      </w:r>
      <w:r w:rsidR="00DF0373">
        <w:rPr>
          <w:rFonts w:ascii="Times New Roman" w:eastAsia="標楷體" w:hAnsi="Times New Roman" w:cs="Times New Roman"/>
          <w:color w:val="000000"/>
          <w:sz w:val="28"/>
          <w:szCs w:val="36"/>
        </w:rPr>
        <w:t>year</w:t>
      </w:r>
      <w:r w:rsidR="0042765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, </w:t>
      </w:r>
      <w:r w:rsidR="00355740">
        <w:rPr>
          <w:rFonts w:ascii="Times New Roman" w:eastAsia="標楷體" w:hAnsi="Times New Roman" w:cs="Times New Roman"/>
          <w:color w:val="000000"/>
          <w:sz w:val="28"/>
          <w:szCs w:val="36"/>
        </w:rPr>
        <w:t>and one can be</w:t>
      </w:r>
      <w:r w:rsidR="00427651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427651" w:rsidRPr="00427651">
        <w:rPr>
          <w:rFonts w:ascii="Times New Roman" w:eastAsia="標楷體" w:hAnsi="Times New Roman" w:cs="Times New Roman"/>
          <w:color w:val="000000"/>
          <w:sz w:val="28"/>
          <w:szCs w:val="36"/>
        </w:rPr>
        <w:t>re-elect</w:t>
      </w:r>
      <w:r w:rsidR="00355740">
        <w:rPr>
          <w:rFonts w:ascii="Times New Roman" w:eastAsia="標楷體" w:hAnsi="Times New Roman" w:cs="Times New Roman"/>
          <w:color w:val="000000"/>
          <w:sz w:val="28"/>
          <w:szCs w:val="36"/>
        </w:rPr>
        <w:t>ed</w:t>
      </w:r>
      <w:r w:rsidR="00427651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39B996B9" w14:textId="77777777" w:rsidR="00D35D8D" w:rsidRPr="006761FB" w:rsidRDefault="00D35D8D" w:rsidP="00A47214">
      <w:pPr>
        <w:ind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1FD80A88" w14:textId="77777777" w:rsidR="006761FB" w:rsidRPr="00D35D8D" w:rsidRDefault="00427651" w:rsidP="00A47214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 w:rsidRPr="00427651">
        <w:rPr>
          <w:rFonts w:ascii="Times New Roman" w:eastAsia="標楷體" w:hAnsi="Times New Roman" w:cs="Times New Roman"/>
          <w:color w:val="000000"/>
          <w:sz w:val="28"/>
          <w:szCs w:val="36"/>
        </w:rPr>
        <w:t>The Committee holds one meeting per semester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. </w:t>
      </w:r>
      <w:r w:rsidR="00A47214" w:rsidRPr="00A47214">
        <w:rPr>
          <w:rFonts w:ascii="Times New Roman" w:eastAsia="標楷體" w:hAnsi="Times New Roman" w:cs="Times New Roman"/>
          <w:color w:val="000000"/>
          <w:sz w:val="28"/>
          <w:szCs w:val="36"/>
        </w:rPr>
        <w:t>If necessary, a temporary meeting may be held.</w:t>
      </w:r>
    </w:p>
    <w:p w14:paraId="3E18B648" w14:textId="77777777" w:rsidR="00D35D8D" w:rsidRPr="006761FB" w:rsidRDefault="00D35D8D" w:rsidP="00A47214">
      <w:pPr>
        <w:ind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5515CECF" w14:textId="77777777" w:rsidR="006761FB" w:rsidRPr="00D35D8D" w:rsidRDefault="00427651" w:rsidP="00A47214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The </w:t>
      </w:r>
      <w:r w:rsidRPr="00427651">
        <w:rPr>
          <w:rFonts w:ascii="Times New Roman" w:eastAsia="標楷體" w:hAnsi="Times New Roman" w:cs="Times New Roman"/>
          <w:color w:val="000000"/>
          <w:sz w:val="28"/>
          <w:szCs w:val="36"/>
        </w:rPr>
        <w:t>related administrative work</w:t>
      </w:r>
      <w:r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of this Committee is</w:t>
      </w:r>
      <w:r w:rsidR="000462D0" w:rsidRPr="000462D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handled by the </w:t>
      </w:r>
      <w:r w:rsidR="00DF0373">
        <w:rPr>
          <w:rFonts w:ascii="Times New Roman" w:eastAsia="標楷體" w:hAnsi="Times New Roman" w:cs="Times New Roman"/>
          <w:color w:val="000000"/>
          <w:sz w:val="28"/>
          <w:szCs w:val="36"/>
        </w:rPr>
        <w:t>C</w:t>
      </w:r>
      <w:r w:rsidR="000462D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ollege </w:t>
      </w:r>
      <w:r w:rsidR="000462D0" w:rsidRPr="000462D0">
        <w:rPr>
          <w:rFonts w:ascii="Times New Roman" w:eastAsia="標楷體" w:hAnsi="Times New Roman" w:cs="Times New Roman"/>
          <w:color w:val="000000"/>
          <w:sz w:val="28"/>
          <w:szCs w:val="36"/>
        </w:rPr>
        <w:t>office</w:t>
      </w:r>
      <w:r w:rsidR="000462D0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p w14:paraId="40ABAF32" w14:textId="77777777" w:rsidR="00D35D8D" w:rsidRPr="000462D0" w:rsidRDefault="00D35D8D" w:rsidP="00A47214">
      <w:pPr>
        <w:ind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</w:p>
    <w:p w14:paraId="156CDC65" w14:textId="77777777" w:rsidR="00D35D8D" w:rsidRPr="00D35D8D" w:rsidRDefault="00355740" w:rsidP="000462D0">
      <w:pPr>
        <w:pStyle w:val="ListParagraph"/>
        <w:numPr>
          <w:ilvl w:val="0"/>
          <w:numId w:val="1"/>
        </w:numPr>
        <w:ind w:leftChars="0" w:left="1560" w:hanging="1560"/>
        <w:jc w:val="both"/>
        <w:rPr>
          <w:rFonts w:ascii="Times New Roman" w:eastAsia="標楷體" w:hAnsi="Times New Roman" w:cs="Times New Roman"/>
          <w:color w:val="000000"/>
          <w:sz w:val="28"/>
          <w:szCs w:val="36"/>
        </w:rPr>
      </w:pPr>
      <w:r>
        <w:rPr>
          <w:rFonts w:ascii="Times New Roman" w:eastAsia="標楷體" w:hAnsi="Times New Roman" w:cs="Times New Roman"/>
          <w:color w:val="000000"/>
          <w:sz w:val="28"/>
          <w:szCs w:val="36"/>
        </w:rPr>
        <w:t>The g</w:t>
      </w:r>
      <w:r w:rsidR="00DC076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uidelines and amendments </w:t>
      </w:r>
      <w:r w:rsidR="00DC076E">
        <w:rPr>
          <w:rFonts w:ascii="Times New Roman" w:eastAsia="標楷體" w:hAnsi="Times New Roman" w:cs="Times New Roman" w:hint="eastAsia"/>
          <w:color w:val="000000"/>
          <w:sz w:val="28"/>
          <w:szCs w:val="36"/>
        </w:rPr>
        <w:t>a</w:t>
      </w:r>
      <w:r w:rsidR="00DC076E">
        <w:rPr>
          <w:rFonts w:ascii="Times New Roman" w:eastAsia="標楷體" w:hAnsi="Times New Roman" w:cs="Times New Roman"/>
          <w:color w:val="000000"/>
          <w:sz w:val="28"/>
          <w:szCs w:val="36"/>
        </w:rPr>
        <w:t>re</w:t>
      </w:r>
      <w:r w:rsidR="00DC076E" w:rsidRPr="00CD5C70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bookmarkStart w:id="0" w:name="_GoBack"/>
      <w:r w:rsidR="00DC076E" w:rsidRPr="00C5132A">
        <w:rPr>
          <w:rFonts w:ascii="Times New Roman" w:eastAsia="標楷體" w:hAnsi="Times New Roman" w:cs="Times New Roman"/>
          <w:color w:val="000000"/>
          <w:sz w:val="28"/>
          <w:szCs w:val="36"/>
        </w:rPr>
        <w:t>reported to the</w:t>
      </w:r>
      <w:r w:rsidR="00DC076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</w:t>
      </w:r>
      <w:r w:rsidR="00DC076E" w:rsidRPr="00C5132A">
        <w:rPr>
          <w:rFonts w:ascii="Times New Roman" w:eastAsia="標楷體" w:hAnsi="Times New Roman" w:cs="Times New Roman"/>
          <w:color w:val="000000"/>
          <w:sz w:val="28"/>
          <w:szCs w:val="36"/>
        </w:rPr>
        <w:t>Academic Council</w:t>
      </w:r>
      <w:r w:rsidR="00DC076E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and promulgated after being approved </w:t>
      </w:r>
      <w:r w:rsidR="00DC076E" w:rsidRPr="004B5A39">
        <w:rPr>
          <w:rFonts w:ascii="Times New Roman" w:eastAsia="標楷體" w:hAnsi="Times New Roman" w:cs="Times New Roman"/>
          <w:color w:val="000000"/>
          <w:sz w:val="28"/>
          <w:szCs w:val="36"/>
        </w:rPr>
        <w:t>b</w:t>
      </w:r>
      <w:bookmarkEnd w:id="0"/>
      <w:r w:rsidR="00DC076E" w:rsidRPr="004B5A39">
        <w:rPr>
          <w:rFonts w:ascii="Times New Roman" w:eastAsia="標楷體" w:hAnsi="Times New Roman" w:cs="Times New Roman"/>
          <w:color w:val="000000"/>
          <w:sz w:val="28"/>
          <w:szCs w:val="36"/>
        </w:rPr>
        <w:t>y the</w:t>
      </w:r>
      <w:r w:rsidR="00DC076E" w:rsidRPr="00C5132A">
        <w:rPr>
          <w:rFonts w:ascii="Times New Roman" w:eastAsia="標楷體" w:hAnsi="Times New Roman" w:cs="Times New Roman"/>
          <w:color w:val="000000"/>
          <w:sz w:val="28"/>
          <w:szCs w:val="36"/>
        </w:rPr>
        <w:t xml:space="preserve"> College Faculty Meeting</w:t>
      </w:r>
      <w:r w:rsidR="00DC076E">
        <w:rPr>
          <w:rFonts w:ascii="Times New Roman" w:eastAsia="標楷體" w:hAnsi="Times New Roman" w:cs="Times New Roman"/>
          <w:color w:val="000000"/>
          <w:sz w:val="28"/>
          <w:szCs w:val="36"/>
        </w:rPr>
        <w:t>.</w:t>
      </w:r>
    </w:p>
    <w:sectPr w:rsidR="00D35D8D" w:rsidRPr="00D35D8D" w:rsidSect="00FE2C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22A0D" w14:textId="77777777" w:rsidR="000A0684" w:rsidRDefault="000A0684" w:rsidP="00365360">
      <w:r>
        <w:separator/>
      </w:r>
    </w:p>
  </w:endnote>
  <w:endnote w:type="continuationSeparator" w:id="0">
    <w:p w14:paraId="38405BB0" w14:textId="77777777" w:rsidR="000A0684" w:rsidRDefault="000A0684" w:rsidP="0036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標楷體">
    <w:altName w:val="Heiti SC Light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FD042" w14:textId="77777777" w:rsidR="000A0684" w:rsidRDefault="000A0684" w:rsidP="00365360">
      <w:r>
        <w:separator/>
      </w:r>
    </w:p>
  </w:footnote>
  <w:footnote w:type="continuationSeparator" w:id="0">
    <w:p w14:paraId="13988315" w14:textId="77777777" w:rsidR="000A0684" w:rsidRDefault="000A0684" w:rsidP="0036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4315"/>
    <w:multiLevelType w:val="hybridMultilevel"/>
    <w:tmpl w:val="5E822EE0"/>
    <w:lvl w:ilvl="0" w:tplc="ADD0B274">
      <w:start w:val="1"/>
      <w:numFmt w:val="decimal"/>
      <w:lvlText w:val="Article 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9"/>
    <w:rsid w:val="000462D0"/>
    <w:rsid w:val="000A0684"/>
    <w:rsid w:val="00107232"/>
    <w:rsid w:val="002D7E42"/>
    <w:rsid w:val="00317022"/>
    <w:rsid w:val="00355740"/>
    <w:rsid w:val="00365360"/>
    <w:rsid w:val="00427651"/>
    <w:rsid w:val="00485776"/>
    <w:rsid w:val="00503409"/>
    <w:rsid w:val="006761FB"/>
    <w:rsid w:val="00710529"/>
    <w:rsid w:val="0079568E"/>
    <w:rsid w:val="007D2545"/>
    <w:rsid w:val="007E1416"/>
    <w:rsid w:val="008E141D"/>
    <w:rsid w:val="00A47214"/>
    <w:rsid w:val="00B06CCC"/>
    <w:rsid w:val="00D35D8D"/>
    <w:rsid w:val="00D7576A"/>
    <w:rsid w:val="00DC076E"/>
    <w:rsid w:val="00DF0373"/>
    <w:rsid w:val="00E349D5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F5C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8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536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53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8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536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53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185</Words>
  <Characters>1060</Characters>
  <Application>Microsoft Macintosh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Matan Shelomi</cp:lastModifiedBy>
  <cp:revision>10</cp:revision>
  <dcterms:created xsi:type="dcterms:W3CDTF">2020-07-08T02:16:00Z</dcterms:created>
  <dcterms:modified xsi:type="dcterms:W3CDTF">2020-07-20T03:18:00Z</dcterms:modified>
</cp:coreProperties>
</file>